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2" w:rsidRPr="00BF4022" w:rsidRDefault="00BF4022" w:rsidP="00BF4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22">
        <w:rPr>
          <w:rFonts w:ascii="Times New Roman" w:hAnsi="Times New Roman" w:cs="Times New Roman"/>
          <w:b/>
          <w:sz w:val="24"/>
          <w:szCs w:val="24"/>
        </w:rPr>
        <w:t>Comité de pilotage « Feuille de route érosion »</w:t>
      </w:r>
    </w:p>
    <w:p w:rsidR="00BF4022" w:rsidRDefault="00BF4022" w:rsidP="00BF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Réunion du 5-9-14 à la DAAF</w:t>
      </w:r>
    </w:p>
    <w:p w:rsidR="00BF4022" w:rsidRDefault="00BF4022" w:rsidP="00BF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022" w:rsidRDefault="00BF4022" w:rsidP="00BF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22" w:rsidRDefault="00BF4022" w:rsidP="00BF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Organismes représentés : BRGM, CIRAD, SGAR, DAAF, DEAL, DEDD (CG), DGA (CG), ONF, CAPAM, PNMM, CDEL, IFREMER, CUM, Naturalistes. Pas d’élus.</w:t>
      </w:r>
    </w:p>
    <w:p w:rsidR="00BF4022" w:rsidRDefault="00BF4022" w:rsidP="00BF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022" w:rsidRDefault="00BF4022" w:rsidP="00BF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n’ai pas pu assister à l’intégralité de la réunion.</w:t>
      </w:r>
    </w:p>
    <w:p w:rsidR="00BF4022" w:rsidRDefault="00BF4022" w:rsidP="00BF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présentation du BRGM-CIRAD a donné lieu à discussion </w:t>
      </w:r>
    </w:p>
    <w:p w:rsidR="00BF4022" w:rsidRDefault="00BF4022" w:rsidP="00BF402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L’état initial est déjà connu, il n’y a pas assez de décisions pratiques dans l’immédiat » (critique déjà formulée lors du premier COPIL)</w:t>
      </w:r>
    </w:p>
    <w:p w:rsidR="00BF4022" w:rsidRDefault="00BF4022" w:rsidP="00BF402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Besoin d’accompagnement de terrain pour les agriculteurs (CAPAM)</w:t>
      </w:r>
    </w:p>
    <w:p w:rsidR="00BF4022" w:rsidRDefault="00077305" w:rsidP="00BF402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Veiller à n’oublier aucun des partenaires et acteurs (forte insistance)</w:t>
      </w:r>
    </w:p>
    <w:p w:rsidR="00077305" w:rsidRDefault="00077305" w:rsidP="00BF402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Critique assez forte de la mission de communication confiée aux Naturalistes (DEDD, CAPAM). La CAPAM s’étonne qu’elle ne soit pas associée au plan de communication… Le représentant du SGAR </w:t>
      </w:r>
      <w:r w:rsidR="00D02428">
        <w:rPr>
          <w:rFonts w:ascii="Times New Roman" w:hAnsi="Times New Roman" w:cs="Times New Roman"/>
          <w:sz w:val="24"/>
          <w:szCs w:val="24"/>
        </w:rPr>
        <w:t>est par contre intervenu pour soutenir le choix des Naturalistes.</w:t>
      </w:r>
    </w:p>
    <w:p w:rsidR="00D02428" w:rsidRDefault="00D02428" w:rsidP="00D0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28" w:rsidRDefault="00D02428" w:rsidP="00D0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aparté et sur un autre sujet le représentant du SGAR m’a informé que l’Europe était particulièrement chatouilleuse sur deux points concernant la présentation de projets européens :</w:t>
      </w:r>
    </w:p>
    <w:p w:rsidR="00D02428" w:rsidRDefault="00D02428" w:rsidP="00D0242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projets d’études qui ne sont pas suivis de mesures pratiques</w:t>
      </w:r>
      <w:r w:rsidR="00BD1A4B">
        <w:rPr>
          <w:rFonts w:ascii="Times New Roman" w:hAnsi="Times New Roman" w:cs="Times New Roman"/>
          <w:sz w:val="24"/>
          <w:szCs w:val="24"/>
        </w:rPr>
        <w:t>. Les projets doivent déboucher sur des améliorations concrètes.</w:t>
      </w:r>
    </w:p>
    <w:p w:rsidR="00BD1A4B" w:rsidRDefault="00BD1A4B" w:rsidP="00D0242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prise en compte de l’action contre les changements climatiques.</w:t>
      </w:r>
    </w:p>
    <w:p w:rsidR="00BD1A4B" w:rsidRPr="00BD1A4B" w:rsidRDefault="00BD1A4B" w:rsidP="00BD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enregistrer pour nos propres projets.</w:t>
      </w:r>
    </w:p>
    <w:p w:rsidR="00BF4022" w:rsidRPr="00BF4022" w:rsidRDefault="00BF4022" w:rsidP="00BF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022" w:rsidRPr="00BF4022" w:rsidSect="00FC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D1"/>
    <w:multiLevelType w:val="hybridMultilevel"/>
    <w:tmpl w:val="B0788BD8"/>
    <w:lvl w:ilvl="0" w:tplc="B66A9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022"/>
    <w:rsid w:val="00077305"/>
    <w:rsid w:val="00154C13"/>
    <w:rsid w:val="0069490E"/>
    <w:rsid w:val="00AA4D7E"/>
    <w:rsid w:val="00BD1A4B"/>
    <w:rsid w:val="00BF4022"/>
    <w:rsid w:val="00D02428"/>
    <w:rsid w:val="00DE43D3"/>
    <w:rsid w:val="00FC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Sarah</cp:lastModifiedBy>
  <cp:revision>2</cp:revision>
  <dcterms:created xsi:type="dcterms:W3CDTF">2014-09-08T12:28:00Z</dcterms:created>
  <dcterms:modified xsi:type="dcterms:W3CDTF">2014-09-08T12:28:00Z</dcterms:modified>
</cp:coreProperties>
</file>